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11355F"/>
        </w:rPr>
        <w:t xml:space="preserve">A ficha do seu projeto final</w:t>
      </w:r>
    </w:p>
    <w:p>
      <w:pPr>
        <w:spacing w:after="120"/>
      </w:pPr>
      <w:r>
        <w:t xml:space="preserve">Uma tarefa real sua, que você vai construir nos quatro encontros. Escolha a mais chata, não a mais importante. A coluna do meio é um exemplo, para você ver o tamanho e o jeito de cada resposta.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63"/>
        <w:gridCol w:w="3263"/>
      </w:tblGrid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Campo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Um exemplo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shd w:fill="1135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 sua resposta</w:t>
            </w:r>
          </w:p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 · A tarefa, em uma frase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Conferir a planilha de execução da semana e mandar à coordenação o que precisa de decisão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 · Quantas vezes ela volta por mês (número, não advérbio)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4 vezes por mês, toda sexta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 · O que chega para você (a entrada: arquivo, e-mail, planilha)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A planilha exportada do sistema, em .xlsx, que chega por e-mail na sexta de manhã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· Os passos que você faz hoje, com o tempo de cada um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Abrir e limpar a planilha (20 min) · somar por unidade e comparar com a semana anterior (30 min) · achar o que está fora do padrão (20 min) · escrever o e-mail (20 min). Total: 1h30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 · O que sai pronto (a saída) e quem recebe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Um e-mail de uma página para a coordenação, com o total da semana e a lista do que precisa de decisão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· Como você sabe que ficou certo (o critério)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A soma bate com o fechamento do sistema, e cada pendência tem valor e a linha da planilha de onde saiu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  <w:tr>
        <w:tc>
          <w:tcPr>
            <w:tcW w:type="dxa" w:w="2500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7 · Em qual caixa o material cai: entra, entra sem identificação, ou não entra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5A6475"/>
              </w:rPr>
              <w:t xml:space="preserve">Entra: a planilha não tem nome nem CPF de ninguém. Se tivesse, os nomes sairiam antes de subir</w:t>
            </w:r>
          </w:p>
        </w:tc>
        <w:tc>
          <w:tcPr>
            <w:tcW w:type="dxa" w:w="3263"/>
            <w:tcBorders>
              <w:top w:val="single" w:color="D7DCE5" w:sz="4"/>
              <w:left w:val="single" w:color="D7DCE5" w:sz="4"/>
              <w:bottom w:val="single" w:color="D7DCE5" w:sz="4"/>
              <w:right w:val="single" w:color="D7DCE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  <w:p/>
          <w:p/>
        </w:tc>
      </w:tr>
    </w:tbl>
    <w:p>
      <w:pPr>
        <w:spacing w:after="120"/>
      </w:pPr>
      <w:r>
        <w:rPr>
          <w:b/>
          <w:bCs/>
        </w:rPr>
        <w:t xml:space="preserve">A régua:</w:t>
      </w:r>
      <w:r>
        <w:t xml:space="preserve"> volta quatro vezes ou mais por mês, e o critério não muda? Então vale um projeto. Uma vez por mês ou menos raramente paga. O exemplo passa: volta 4 vezes, e o critério é sempre o mesmo.</w:t>
      </w:r>
    </w:p>
    <w:p>
      <w:pPr>
        <w:spacing w:after="120"/>
      </w:pPr>
      <w:r>
        <w:rPr>
          <w:b/>
          <w:bCs/>
        </w:rPr>
        <w:t xml:space="preserve">No Claude, hoje:</w:t>
      </w:r>
      <w:r>
        <w:t xml:space="preserve"> Projetos › Novo projeto, só com o nome </w:t>
      </w:r>
      <w:r>
        <w:rPr>
          <w:rFonts w:ascii="Consolas" w:cs="Consolas" w:eastAsia="Consolas" w:hAnsi="Consolas"/>
        </w:rPr>
        <w:t xml:space="preserve">&lt;a sua tarefa&gt; · &lt;N&gt;x/mês</w:t>
      </w:r>
      <w:r>
        <w:t xml:space="preserve">. Nada dentro ainda. No exemplo: </w:t>
      </w:r>
      <w:r>
        <w:rPr>
          <w:rFonts w:ascii="Consolas" w:cs="Consolas" w:eastAsia="Consolas" w:hAnsi="Consolas"/>
        </w:rPr>
        <w:t xml:space="preserve">Conferência semanal da execução · 4x/mês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2026-10-06T19:16:19.522Z</dcterms:created>
  <dcterms:modified xsi:type="dcterms:W3CDTF">2026-10-06T19:16:19.527Z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